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山东第一医科大学附属内分泌与代谢病医院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val="en-US" w:eastAsia="zh-CN"/>
        </w:rPr>
        <w:t>情报楼供暖管道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维修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val="en-US" w:eastAsia="zh-CN"/>
        </w:rPr>
        <w:t>项目报价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表</w:t>
      </w:r>
    </w:p>
    <w:p>
      <w:pPr>
        <w:widowControl/>
        <w:shd w:val="clear" w:color="auto" w:fill="FFFFFF"/>
        <w:spacing w:line="408" w:lineRule="atLeast"/>
        <w:ind w:firstLine="2168" w:firstLineChars="9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08" w:lineRule="atLeast"/>
        <w:ind w:left="1" w:hanging="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报价单位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（公章）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：                      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   联系人：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                   联系电话：</w:t>
      </w:r>
    </w:p>
    <w:tbl>
      <w:tblPr>
        <w:tblStyle w:val="8"/>
        <w:tblW w:w="1506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479"/>
        <w:gridCol w:w="6459"/>
        <w:gridCol w:w="1977"/>
        <w:gridCol w:w="1987"/>
        <w:gridCol w:w="1465"/>
        <w:gridCol w:w="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ind w:firstLine="8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施工内容</w:t>
            </w:r>
          </w:p>
        </w:tc>
        <w:tc>
          <w:tcPr>
            <w:tcW w:w="1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9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单价</w:t>
            </w:r>
          </w:p>
        </w:tc>
        <w:tc>
          <w:tcPr>
            <w:tcW w:w="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总价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1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大写：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元整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小写：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元。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08" w:lineRule="atLeas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注：参与报价的</w:t>
      </w:r>
      <w:r>
        <w:rPr>
          <w:rFonts w:hint="eastAsia" w:ascii="仿宋" w:hAnsi="仿宋" w:eastAsia="仿宋" w:cs="仿宋"/>
          <w:sz w:val="24"/>
          <w:szCs w:val="24"/>
        </w:rPr>
        <w:t>供货商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须</w:t>
      </w:r>
      <w:r>
        <w:rPr>
          <w:rFonts w:hint="eastAsia" w:ascii="仿宋" w:hAnsi="仿宋" w:eastAsia="仿宋" w:cs="仿宋"/>
          <w:sz w:val="24"/>
          <w:szCs w:val="24"/>
        </w:rPr>
        <w:t>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2023年11月30日16:00</w:t>
      </w:r>
      <w:r>
        <w:rPr>
          <w:rFonts w:hint="eastAsia" w:ascii="仿宋" w:hAnsi="仿宋" w:eastAsia="仿宋" w:cs="仿宋"/>
          <w:sz w:val="24"/>
          <w:szCs w:val="24"/>
        </w:rPr>
        <w:t>前将加盖公章的报价文件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公司营业执照副本复印件（加盖公章）密封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送至：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济南市经十路18877号山东第一医科大学附属内分泌与代谢病医院办公楼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未按规定时间送达</w:t>
      </w:r>
      <w:r>
        <w:rPr>
          <w:rFonts w:hint="eastAsia" w:ascii="仿宋" w:hAnsi="仿宋" w:eastAsia="仿宋" w:cs="仿宋"/>
          <w:sz w:val="24"/>
          <w:szCs w:val="24"/>
        </w:rPr>
        <w:t>或提供不全者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报价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无效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b/>
        <w:bCs/>
        <w:sz w:val="36"/>
        <w:szCs w:val="36"/>
      </w:rPr>
    </w:pPr>
  </w:p>
  <w:p>
    <w:pPr>
      <w:pStyle w:val="6"/>
      <w:rPr>
        <w:sz w:val="36"/>
        <w:szCs w:val="36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zA1ZjQyODgxMGJhOTdlODBkZjM1M2E3NjdjYTUifQ=="/>
  </w:docVars>
  <w:rsids>
    <w:rsidRoot w:val="0A1328B8"/>
    <w:rsid w:val="00000342"/>
    <w:rsid w:val="00000837"/>
    <w:rsid w:val="000133EE"/>
    <w:rsid w:val="0002730C"/>
    <w:rsid w:val="00033945"/>
    <w:rsid w:val="00040776"/>
    <w:rsid w:val="000416FE"/>
    <w:rsid w:val="00044BA7"/>
    <w:rsid w:val="00063D04"/>
    <w:rsid w:val="00064958"/>
    <w:rsid w:val="00064B49"/>
    <w:rsid w:val="000710AC"/>
    <w:rsid w:val="0007640E"/>
    <w:rsid w:val="00082A71"/>
    <w:rsid w:val="00087A22"/>
    <w:rsid w:val="00095509"/>
    <w:rsid w:val="000A343F"/>
    <w:rsid w:val="000A7E6E"/>
    <w:rsid w:val="000B52A0"/>
    <w:rsid w:val="000C0CD3"/>
    <w:rsid w:val="000D28D4"/>
    <w:rsid w:val="0011394A"/>
    <w:rsid w:val="0012262B"/>
    <w:rsid w:val="00123603"/>
    <w:rsid w:val="00135F54"/>
    <w:rsid w:val="00141938"/>
    <w:rsid w:val="00143DDD"/>
    <w:rsid w:val="001637FB"/>
    <w:rsid w:val="00192784"/>
    <w:rsid w:val="001B028B"/>
    <w:rsid w:val="001C2E52"/>
    <w:rsid w:val="00212E37"/>
    <w:rsid w:val="002223CB"/>
    <w:rsid w:val="00223C7F"/>
    <w:rsid w:val="00226ADB"/>
    <w:rsid w:val="00233BEA"/>
    <w:rsid w:val="002439FF"/>
    <w:rsid w:val="0024551A"/>
    <w:rsid w:val="00260725"/>
    <w:rsid w:val="0026291F"/>
    <w:rsid w:val="00267B15"/>
    <w:rsid w:val="00275B1F"/>
    <w:rsid w:val="00282F06"/>
    <w:rsid w:val="00283BF5"/>
    <w:rsid w:val="00294882"/>
    <w:rsid w:val="002B5EED"/>
    <w:rsid w:val="002D7BD5"/>
    <w:rsid w:val="002E033E"/>
    <w:rsid w:val="002E27E7"/>
    <w:rsid w:val="002E4810"/>
    <w:rsid w:val="002E734A"/>
    <w:rsid w:val="00316C06"/>
    <w:rsid w:val="00326618"/>
    <w:rsid w:val="00331440"/>
    <w:rsid w:val="00342FB4"/>
    <w:rsid w:val="003504BE"/>
    <w:rsid w:val="003521C2"/>
    <w:rsid w:val="00353ABD"/>
    <w:rsid w:val="00365D2B"/>
    <w:rsid w:val="00373ECE"/>
    <w:rsid w:val="00384F9A"/>
    <w:rsid w:val="003B619F"/>
    <w:rsid w:val="003D216C"/>
    <w:rsid w:val="003D6EED"/>
    <w:rsid w:val="003F1E23"/>
    <w:rsid w:val="0040683D"/>
    <w:rsid w:val="00425A2F"/>
    <w:rsid w:val="004300F5"/>
    <w:rsid w:val="0043173C"/>
    <w:rsid w:val="00443A89"/>
    <w:rsid w:val="004470F8"/>
    <w:rsid w:val="004478BD"/>
    <w:rsid w:val="0046361F"/>
    <w:rsid w:val="00487DC6"/>
    <w:rsid w:val="004907EF"/>
    <w:rsid w:val="0049277C"/>
    <w:rsid w:val="00495E78"/>
    <w:rsid w:val="004C61D6"/>
    <w:rsid w:val="004D1AE9"/>
    <w:rsid w:val="004D6A55"/>
    <w:rsid w:val="0050159B"/>
    <w:rsid w:val="00536954"/>
    <w:rsid w:val="00566652"/>
    <w:rsid w:val="005777DA"/>
    <w:rsid w:val="00587FBB"/>
    <w:rsid w:val="005B2DCE"/>
    <w:rsid w:val="005C7DCB"/>
    <w:rsid w:val="005D2D14"/>
    <w:rsid w:val="005E3FB0"/>
    <w:rsid w:val="005E6C7A"/>
    <w:rsid w:val="005F3E0D"/>
    <w:rsid w:val="005F4B07"/>
    <w:rsid w:val="00605081"/>
    <w:rsid w:val="00613C89"/>
    <w:rsid w:val="00630787"/>
    <w:rsid w:val="006340A8"/>
    <w:rsid w:val="00652F70"/>
    <w:rsid w:val="00654869"/>
    <w:rsid w:val="006768B4"/>
    <w:rsid w:val="0067749E"/>
    <w:rsid w:val="006A29FF"/>
    <w:rsid w:val="006A3EF0"/>
    <w:rsid w:val="006A4FCE"/>
    <w:rsid w:val="006A5DE5"/>
    <w:rsid w:val="006A6A0A"/>
    <w:rsid w:val="006C32CD"/>
    <w:rsid w:val="006C5051"/>
    <w:rsid w:val="006E36A2"/>
    <w:rsid w:val="006F2450"/>
    <w:rsid w:val="006F398B"/>
    <w:rsid w:val="00704726"/>
    <w:rsid w:val="007055D3"/>
    <w:rsid w:val="007147DA"/>
    <w:rsid w:val="007245E0"/>
    <w:rsid w:val="00731EE6"/>
    <w:rsid w:val="00746C02"/>
    <w:rsid w:val="00795C33"/>
    <w:rsid w:val="007A3B8B"/>
    <w:rsid w:val="007B1A06"/>
    <w:rsid w:val="007D090D"/>
    <w:rsid w:val="007D2FB1"/>
    <w:rsid w:val="007F4B17"/>
    <w:rsid w:val="00807816"/>
    <w:rsid w:val="00814341"/>
    <w:rsid w:val="00837E69"/>
    <w:rsid w:val="00842D1D"/>
    <w:rsid w:val="00844FE5"/>
    <w:rsid w:val="0085496E"/>
    <w:rsid w:val="0086154C"/>
    <w:rsid w:val="008636AC"/>
    <w:rsid w:val="00877ABA"/>
    <w:rsid w:val="008828CD"/>
    <w:rsid w:val="00884F3B"/>
    <w:rsid w:val="008963EB"/>
    <w:rsid w:val="008A5BD4"/>
    <w:rsid w:val="008A6E75"/>
    <w:rsid w:val="008A7809"/>
    <w:rsid w:val="008B2B72"/>
    <w:rsid w:val="008D2CB9"/>
    <w:rsid w:val="0092405C"/>
    <w:rsid w:val="00926050"/>
    <w:rsid w:val="00937B68"/>
    <w:rsid w:val="009467F6"/>
    <w:rsid w:val="0099404D"/>
    <w:rsid w:val="009947C2"/>
    <w:rsid w:val="00995BCC"/>
    <w:rsid w:val="009A32CF"/>
    <w:rsid w:val="009A60C2"/>
    <w:rsid w:val="009B25E9"/>
    <w:rsid w:val="009B5FA7"/>
    <w:rsid w:val="009C519E"/>
    <w:rsid w:val="009D42C4"/>
    <w:rsid w:val="009D5DA8"/>
    <w:rsid w:val="009E028F"/>
    <w:rsid w:val="009F0610"/>
    <w:rsid w:val="00A1006C"/>
    <w:rsid w:val="00A12CA4"/>
    <w:rsid w:val="00A13453"/>
    <w:rsid w:val="00A248C1"/>
    <w:rsid w:val="00A34480"/>
    <w:rsid w:val="00A410D5"/>
    <w:rsid w:val="00A43277"/>
    <w:rsid w:val="00A45D6B"/>
    <w:rsid w:val="00A529E4"/>
    <w:rsid w:val="00A53418"/>
    <w:rsid w:val="00A57A75"/>
    <w:rsid w:val="00A65CD8"/>
    <w:rsid w:val="00A73EA4"/>
    <w:rsid w:val="00A750E1"/>
    <w:rsid w:val="00A76374"/>
    <w:rsid w:val="00A87BAB"/>
    <w:rsid w:val="00A956F1"/>
    <w:rsid w:val="00AA1130"/>
    <w:rsid w:val="00AB1F29"/>
    <w:rsid w:val="00AB720D"/>
    <w:rsid w:val="00AB7E55"/>
    <w:rsid w:val="00AD0D92"/>
    <w:rsid w:val="00AF74DE"/>
    <w:rsid w:val="00B01759"/>
    <w:rsid w:val="00B162B6"/>
    <w:rsid w:val="00B16950"/>
    <w:rsid w:val="00B422DD"/>
    <w:rsid w:val="00B44439"/>
    <w:rsid w:val="00B56471"/>
    <w:rsid w:val="00B62987"/>
    <w:rsid w:val="00B643EB"/>
    <w:rsid w:val="00B70A7C"/>
    <w:rsid w:val="00B714C4"/>
    <w:rsid w:val="00B9319E"/>
    <w:rsid w:val="00B97641"/>
    <w:rsid w:val="00BA2881"/>
    <w:rsid w:val="00BC589C"/>
    <w:rsid w:val="00BC5DA1"/>
    <w:rsid w:val="00BE008C"/>
    <w:rsid w:val="00BE73ED"/>
    <w:rsid w:val="00BF607D"/>
    <w:rsid w:val="00BF67D1"/>
    <w:rsid w:val="00C01906"/>
    <w:rsid w:val="00C114EB"/>
    <w:rsid w:val="00C2586D"/>
    <w:rsid w:val="00C32153"/>
    <w:rsid w:val="00C329A0"/>
    <w:rsid w:val="00C437C4"/>
    <w:rsid w:val="00C520C6"/>
    <w:rsid w:val="00C533BC"/>
    <w:rsid w:val="00C5412B"/>
    <w:rsid w:val="00C56496"/>
    <w:rsid w:val="00C72008"/>
    <w:rsid w:val="00CA6DA4"/>
    <w:rsid w:val="00CB3875"/>
    <w:rsid w:val="00CC24A3"/>
    <w:rsid w:val="00CD7B73"/>
    <w:rsid w:val="00CE5C3A"/>
    <w:rsid w:val="00CE7E05"/>
    <w:rsid w:val="00CF1195"/>
    <w:rsid w:val="00CF51B2"/>
    <w:rsid w:val="00D00EC6"/>
    <w:rsid w:val="00D167B2"/>
    <w:rsid w:val="00D36806"/>
    <w:rsid w:val="00D41B99"/>
    <w:rsid w:val="00D43B2B"/>
    <w:rsid w:val="00D46D50"/>
    <w:rsid w:val="00D54B06"/>
    <w:rsid w:val="00D57117"/>
    <w:rsid w:val="00D64910"/>
    <w:rsid w:val="00D75191"/>
    <w:rsid w:val="00D7682B"/>
    <w:rsid w:val="00D8045F"/>
    <w:rsid w:val="00D9132E"/>
    <w:rsid w:val="00D94D27"/>
    <w:rsid w:val="00DA2D49"/>
    <w:rsid w:val="00DA3B08"/>
    <w:rsid w:val="00DB04E6"/>
    <w:rsid w:val="00DB677E"/>
    <w:rsid w:val="00DB6A4E"/>
    <w:rsid w:val="00DC26F0"/>
    <w:rsid w:val="00DE0D38"/>
    <w:rsid w:val="00E0355F"/>
    <w:rsid w:val="00E14B8D"/>
    <w:rsid w:val="00E164F9"/>
    <w:rsid w:val="00E274D0"/>
    <w:rsid w:val="00E276C5"/>
    <w:rsid w:val="00E35FE3"/>
    <w:rsid w:val="00E36C1B"/>
    <w:rsid w:val="00E40EA4"/>
    <w:rsid w:val="00E465D8"/>
    <w:rsid w:val="00E61FED"/>
    <w:rsid w:val="00E704A8"/>
    <w:rsid w:val="00E77800"/>
    <w:rsid w:val="00E77B4C"/>
    <w:rsid w:val="00E95339"/>
    <w:rsid w:val="00EB19C0"/>
    <w:rsid w:val="00EB3AF5"/>
    <w:rsid w:val="00EB672E"/>
    <w:rsid w:val="00EC5C00"/>
    <w:rsid w:val="00ED1BA5"/>
    <w:rsid w:val="00EE1B4F"/>
    <w:rsid w:val="00EE6D8A"/>
    <w:rsid w:val="00F23355"/>
    <w:rsid w:val="00F27354"/>
    <w:rsid w:val="00F47E26"/>
    <w:rsid w:val="00F70A4D"/>
    <w:rsid w:val="00F737C0"/>
    <w:rsid w:val="00F86CE7"/>
    <w:rsid w:val="00F90DF4"/>
    <w:rsid w:val="00F938B7"/>
    <w:rsid w:val="00F96AA1"/>
    <w:rsid w:val="00FC20C6"/>
    <w:rsid w:val="00FC6FAC"/>
    <w:rsid w:val="00FD52E7"/>
    <w:rsid w:val="00FF001D"/>
    <w:rsid w:val="06D370D1"/>
    <w:rsid w:val="076C6D41"/>
    <w:rsid w:val="0A1328B8"/>
    <w:rsid w:val="0BEC4FDF"/>
    <w:rsid w:val="0DFB69CF"/>
    <w:rsid w:val="18CA00F0"/>
    <w:rsid w:val="1A161272"/>
    <w:rsid w:val="25B94F5C"/>
    <w:rsid w:val="2BD627F1"/>
    <w:rsid w:val="3CB313A8"/>
    <w:rsid w:val="3CD60987"/>
    <w:rsid w:val="3D2944AF"/>
    <w:rsid w:val="3DA46547"/>
    <w:rsid w:val="3F172FD3"/>
    <w:rsid w:val="402C7869"/>
    <w:rsid w:val="4B183410"/>
    <w:rsid w:val="4C656DBC"/>
    <w:rsid w:val="62C01172"/>
    <w:rsid w:val="66681867"/>
    <w:rsid w:val="67B0084F"/>
    <w:rsid w:val="6C2C2653"/>
    <w:rsid w:val="71E206DA"/>
    <w:rsid w:val="78FF10D7"/>
    <w:rsid w:val="7FCD1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rPr>
      <w:szCs w:val="20"/>
    </w:rPr>
  </w:style>
  <w:style w:type="paragraph" w:styleId="3">
    <w:name w:val="Body Text Indent"/>
    <w:basedOn w:val="1"/>
    <w:link w:val="14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正文文本缩进 Char"/>
    <w:link w:val="3"/>
    <w:qFormat/>
    <w:uiPriority w:val="0"/>
    <w:rPr>
      <w:kern w:val="2"/>
      <w:sz w:val="24"/>
      <w:szCs w:val="24"/>
    </w:rPr>
  </w:style>
  <w:style w:type="character" w:customStyle="1" w:styleId="14">
    <w:name w:val="正文文本缩进 Char1"/>
    <w:basedOn w:val="10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79AEAC-B4FD-4D0A-B6FC-85B9A1EBB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1299</Words>
  <Characters>1549</Characters>
  <Lines>15</Lines>
  <Paragraphs>4</Paragraphs>
  <TotalTime>2</TotalTime>
  <ScaleCrop>false</ScaleCrop>
  <LinksUpToDate>false</LinksUpToDate>
  <CharactersWithSpaces>1687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2020-10-25T08:17:00Z</dcterms:created>
  <dc:creator>Administrator</dc:creator>
  <cp:lastModifiedBy>氓之蚩蚩</cp:lastModifiedBy>
  <cp:lastPrinted>2019-07-16T03:31:00Z</cp:lastPrinted>
  <dcterms:modified xsi:type="dcterms:W3CDTF">2023-11-28T09:17:32Z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F28EA4B02DC14E12BAE5A785331DBF35_13</vt:lpwstr>
  </property>
</Properties>
</file>