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/>
        <w:jc w:val="center"/>
      </w:pPr>
    </w:p>
    <w:tbl>
      <w:tblPr>
        <w:tblStyle w:val="4"/>
        <w:tblW w:w="7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3273"/>
        <w:gridCol w:w="1570"/>
        <w:gridCol w:w="1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2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04" w:line="219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编号</w:t>
            </w:r>
          </w:p>
        </w:tc>
        <w:tc>
          <w:tcPr>
            <w:tcW w:w="3273" w:type="dxa"/>
          </w:tcPr>
          <w:p>
            <w:pPr>
              <w:pStyle w:val="5"/>
              <w:spacing w:before="204" w:line="219" w:lineRule="auto"/>
              <w:ind w:left="9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服务内容</w:t>
            </w:r>
          </w:p>
        </w:tc>
        <w:tc>
          <w:tcPr>
            <w:tcW w:w="1570" w:type="dxa"/>
          </w:tcPr>
          <w:p>
            <w:pPr>
              <w:pStyle w:val="5"/>
              <w:spacing w:before="204" w:line="219" w:lineRule="auto"/>
              <w:ind w:left="4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规格</w:t>
            </w:r>
          </w:p>
        </w:tc>
        <w:tc>
          <w:tcPr>
            <w:tcW w:w="1475" w:type="dxa"/>
          </w:tcPr>
          <w:p>
            <w:pPr>
              <w:pStyle w:val="5"/>
              <w:spacing w:before="204" w:line="219" w:lineRule="auto"/>
              <w:ind w:left="15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0"/>
              </w:rPr>
              <w:t>数量(个)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67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273" w:type="dxa"/>
          </w:tcPr>
          <w:p>
            <w:pPr>
              <w:pStyle w:val="5"/>
              <w:spacing w:before="49" w:line="230" w:lineRule="auto"/>
              <w:ind w:left="1250" w:right="227" w:hanging="1040"/>
              <w:rPr>
                <w:rFonts w:hint="default" w:ascii="Times New Roman" w:hAnsi="Times New Roman" w:cs="Times New Roman"/>
                <w:spacing w:val="10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ALYREF过表达腺相关病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</w:p>
          <w:p>
            <w:pPr>
              <w:pStyle w:val="5"/>
              <w:spacing w:before="49" w:line="230" w:lineRule="auto"/>
              <w:ind w:left="1250" w:right="227" w:hanging="104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毒</w:t>
            </w:r>
            <w:r>
              <w:rPr>
                <w:rFonts w:hint="default" w:ascii="Times New Roman" w:hAnsi="Times New Roman" w:cs="Times New Roman"/>
                <w:lang w:eastAsia="zh-CN"/>
              </w:rPr>
              <w:t>（AAV/PAN）</w:t>
            </w:r>
          </w:p>
        </w:tc>
        <w:tc>
          <w:tcPr>
            <w:tcW w:w="1570" w:type="dxa"/>
          </w:tcPr>
          <w:p>
            <w:pPr>
              <w:pStyle w:val="5"/>
              <w:spacing w:before="267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1.0E+1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3"/>
              </w:rPr>
              <w:t>VG</w:t>
            </w:r>
          </w:p>
        </w:tc>
        <w:tc>
          <w:tcPr>
            <w:tcW w:w="1475" w:type="dxa"/>
          </w:tcPr>
          <w:p>
            <w:pPr>
              <w:pStyle w:val="5"/>
              <w:spacing w:before="267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69" w:line="183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273" w:type="dxa"/>
          </w:tcPr>
          <w:p>
            <w:pPr>
              <w:pStyle w:val="5"/>
              <w:spacing w:before="208" w:line="219" w:lineRule="auto"/>
              <w:ind w:left="21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ALYREF干扰腺相关病毒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(AAV/PAN)</w:t>
            </w:r>
          </w:p>
        </w:tc>
        <w:tc>
          <w:tcPr>
            <w:tcW w:w="1570" w:type="dxa"/>
          </w:tcPr>
          <w:p>
            <w:pPr>
              <w:pStyle w:val="5"/>
              <w:spacing w:before="268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1.0E+1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3"/>
              </w:rPr>
              <w:t>VG</w:t>
            </w:r>
          </w:p>
        </w:tc>
        <w:tc>
          <w:tcPr>
            <w:tcW w:w="1475" w:type="dxa"/>
          </w:tcPr>
          <w:p>
            <w:pPr>
              <w:pStyle w:val="5"/>
              <w:spacing w:before="268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60" w:line="183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273" w:type="dxa"/>
          </w:tcPr>
          <w:p>
            <w:pPr>
              <w:pStyle w:val="5"/>
              <w:spacing w:before="60" w:line="224" w:lineRule="auto"/>
              <w:ind w:left="1130" w:right="232" w:hanging="920"/>
              <w:rPr>
                <w:rFonts w:hint="default" w:ascii="Times New Roman" w:hAnsi="Times New Roman" w:cs="Times New Roman"/>
                <w:spacing w:val="4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TSHR人源过表达腺相关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</w:p>
          <w:p>
            <w:pPr>
              <w:pStyle w:val="5"/>
              <w:spacing w:before="60" w:line="224" w:lineRule="auto"/>
              <w:ind w:left="1130" w:right="232" w:hanging="92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病毒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(AAV/rec2)</w:t>
            </w:r>
          </w:p>
        </w:tc>
        <w:tc>
          <w:tcPr>
            <w:tcW w:w="1570" w:type="dxa"/>
          </w:tcPr>
          <w:p>
            <w:pPr>
              <w:pStyle w:val="5"/>
              <w:spacing w:before="259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1.0E+1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3"/>
              </w:rPr>
              <w:t>VG</w:t>
            </w:r>
          </w:p>
        </w:tc>
        <w:tc>
          <w:tcPr>
            <w:tcW w:w="1475" w:type="dxa"/>
          </w:tcPr>
          <w:p>
            <w:pPr>
              <w:pStyle w:val="5"/>
              <w:spacing w:before="259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71" w:line="183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273" w:type="dxa"/>
          </w:tcPr>
          <w:p>
            <w:pPr>
              <w:pStyle w:val="5"/>
              <w:spacing w:before="210" w:line="219" w:lineRule="auto"/>
              <w:ind w:left="3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FSHR干扰腺相关病毒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(AAV/rec2)</w:t>
            </w:r>
          </w:p>
        </w:tc>
        <w:tc>
          <w:tcPr>
            <w:tcW w:w="1570" w:type="dxa"/>
          </w:tcPr>
          <w:p>
            <w:pPr>
              <w:pStyle w:val="5"/>
              <w:spacing w:before="270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1.0E+1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3"/>
              </w:rPr>
              <w:t>VG</w:t>
            </w:r>
          </w:p>
        </w:tc>
        <w:tc>
          <w:tcPr>
            <w:tcW w:w="1475" w:type="dxa"/>
          </w:tcPr>
          <w:p>
            <w:pPr>
              <w:pStyle w:val="5"/>
              <w:spacing w:before="270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63" w:line="18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273" w:type="dxa"/>
          </w:tcPr>
          <w:p>
            <w:pPr>
              <w:pStyle w:val="5"/>
              <w:spacing w:before="203" w:line="219" w:lineRule="auto"/>
              <w:ind w:left="5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TSHR腺相关病毒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(AAV/rec2)</w:t>
            </w:r>
          </w:p>
        </w:tc>
        <w:tc>
          <w:tcPr>
            <w:tcW w:w="1570" w:type="dxa"/>
          </w:tcPr>
          <w:p>
            <w:pPr>
              <w:pStyle w:val="5"/>
              <w:spacing w:before="261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1.0E+1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3"/>
              </w:rPr>
              <w:t>VG</w:t>
            </w:r>
          </w:p>
        </w:tc>
        <w:tc>
          <w:tcPr>
            <w:tcW w:w="1475" w:type="dxa"/>
          </w:tcPr>
          <w:p>
            <w:pPr>
              <w:pStyle w:val="5"/>
              <w:spacing w:before="261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72" w:line="183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273" w:type="dxa"/>
          </w:tcPr>
          <w:p>
            <w:pPr>
              <w:pStyle w:val="5"/>
              <w:spacing w:before="211" w:line="219" w:lineRule="auto"/>
              <w:ind w:left="3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FSHR干扰腺相关病毒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(AAV/rec2)</w:t>
            </w:r>
          </w:p>
        </w:tc>
        <w:tc>
          <w:tcPr>
            <w:tcW w:w="1570" w:type="dxa"/>
          </w:tcPr>
          <w:p>
            <w:pPr>
              <w:pStyle w:val="5"/>
              <w:spacing w:before="271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1.0E+1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3"/>
              </w:rPr>
              <w:t>VG</w:t>
            </w:r>
          </w:p>
        </w:tc>
        <w:tc>
          <w:tcPr>
            <w:tcW w:w="1475" w:type="dxa"/>
          </w:tcPr>
          <w:p>
            <w:pPr>
              <w:pStyle w:val="5"/>
              <w:spacing w:before="271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74" w:line="18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3273" w:type="dxa"/>
          </w:tcPr>
          <w:p>
            <w:pPr>
              <w:pStyle w:val="5"/>
              <w:spacing w:before="214" w:line="219" w:lineRule="auto"/>
              <w:ind w:left="3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ALYREF过表达慢病毒</w:t>
            </w:r>
          </w:p>
        </w:tc>
        <w:tc>
          <w:tcPr>
            <w:tcW w:w="1570" w:type="dxa"/>
          </w:tcPr>
          <w:p>
            <w:pPr>
              <w:pStyle w:val="5"/>
              <w:spacing w:before="272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1.0E+0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9</w:t>
            </w:r>
            <w:r>
              <w:rPr>
                <w:rFonts w:hint="default" w:ascii="Times New Roman" w:hAnsi="Times New Roman" w:cs="Times New Roman"/>
                <w:spacing w:val="-3"/>
              </w:rPr>
              <w:t>TU</w:t>
            </w:r>
          </w:p>
        </w:tc>
        <w:tc>
          <w:tcPr>
            <w:tcW w:w="1475" w:type="dxa"/>
          </w:tcPr>
          <w:p>
            <w:pPr>
              <w:pStyle w:val="5"/>
              <w:spacing w:before="272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64" w:line="183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3273" w:type="dxa"/>
          </w:tcPr>
          <w:p>
            <w:pPr>
              <w:pStyle w:val="5"/>
              <w:spacing w:before="205" w:line="219" w:lineRule="auto"/>
              <w:ind w:left="44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TSHR过表达慢病毒</w:t>
            </w:r>
          </w:p>
        </w:tc>
        <w:tc>
          <w:tcPr>
            <w:tcW w:w="1570" w:type="dxa"/>
          </w:tcPr>
          <w:p>
            <w:pPr>
              <w:pStyle w:val="5"/>
              <w:spacing w:before="263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1.0E+0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9</w:t>
            </w:r>
            <w:r>
              <w:rPr>
                <w:rFonts w:hint="default" w:ascii="Times New Roman" w:hAnsi="Times New Roman" w:cs="Times New Roman"/>
                <w:spacing w:val="-3"/>
              </w:rPr>
              <w:t>TU</w:t>
            </w:r>
          </w:p>
        </w:tc>
        <w:tc>
          <w:tcPr>
            <w:tcW w:w="1475" w:type="dxa"/>
          </w:tcPr>
          <w:p>
            <w:pPr>
              <w:pStyle w:val="5"/>
              <w:spacing w:before="263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75" w:line="183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3273" w:type="dxa"/>
          </w:tcPr>
          <w:p>
            <w:pPr>
              <w:pStyle w:val="5"/>
              <w:spacing w:before="216" w:line="219" w:lineRule="auto"/>
              <w:ind w:left="44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FSHR过表达慢病毒</w:t>
            </w:r>
          </w:p>
        </w:tc>
        <w:tc>
          <w:tcPr>
            <w:tcW w:w="1570" w:type="dxa"/>
          </w:tcPr>
          <w:p>
            <w:pPr>
              <w:pStyle w:val="5"/>
              <w:spacing w:before="274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1.0E+0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9</w:t>
            </w:r>
            <w:r>
              <w:rPr>
                <w:rFonts w:hint="default" w:ascii="Times New Roman" w:hAnsi="Times New Roman" w:cs="Times New Roman"/>
                <w:spacing w:val="-3"/>
              </w:rPr>
              <w:t>TU</w:t>
            </w:r>
          </w:p>
        </w:tc>
        <w:tc>
          <w:tcPr>
            <w:tcW w:w="1475" w:type="dxa"/>
          </w:tcPr>
          <w:p>
            <w:pPr>
              <w:pStyle w:val="5"/>
              <w:spacing w:before="274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65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10</w:t>
            </w:r>
          </w:p>
        </w:tc>
        <w:tc>
          <w:tcPr>
            <w:tcW w:w="3273" w:type="dxa"/>
          </w:tcPr>
          <w:p>
            <w:pPr>
              <w:pStyle w:val="5"/>
              <w:spacing w:before="206" w:line="219" w:lineRule="auto"/>
              <w:ind w:left="4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ALYREF干扰慢病毒</w:t>
            </w:r>
          </w:p>
        </w:tc>
        <w:tc>
          <w:tcPr>
            <w:tcW w:w="1570" w:type="dxa"/>
          </w:tcPr>
          <w:p>
            <w:pPr>
              <w:pStyle w:val="5"/>
              <w:spacing w:before="265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1.0E+0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9</w:t>
            </w:r>
            <w:r>
              <w:rPr>
                <w:rFonts w:hint="default" w:ascii="Times New Roman" w:hAnsi="Times New Roman" w:cs="Times New Roman"/>
                <w:spacing w:val="-3"/>
              </w:rPr>
              <w:t>TU</w:t>
            </w:r>
          </w:p>
        </w:tc>
        <w:tc>
          <w:tcPr>
            <w:tcW w:w="1475" w:type="dxa"/>
          </w:tcPr>
          <w:p>
            <w:pPr>
              <w:pStyle w:val="5"/>
              <w:spacing w:before="265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75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11</w:t>
            </w:r>
          </w:p>
        </w:tc>
        <w:tc>
          <w:tcPr>
            <w:tcW w:w="3273" w:type="dxa"/>
          </w:tcPr>
          <w:p>
            <w:pPr>
              <w:pStyle w:val="5"/>
              <w:spacing w:before="216" w:line="219" w:lineRule="auto"/>
              <w:ind w:left="5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TSHR干扰慢病毒</w:t>
            </w:r>
          </w:p>
        </w:tc>
        <w:tc>
          <w:tcPr>
            <w:tcW w:w="1570" w:type="dxa"/>
          </w:tcPr>
          <w:p>
            <w:pPr>
              <w:pStyle w:val="5"/>
              <w:spacing w:before="275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1.0E+0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9</w:t>
            </w:r>
            <w:r>
              <w:rPr>
                <w:rFonts w:hint="default" w:ascii="Times New Roman" w:hAnsi="Times New Roman" w:cs="Times New Roman"/>
                <w:spacing w:val="-3"/>
              </w:rPr>
              <w:t>TU</w:t>
            </w:r>
          </w:p>
        </w:tc>
        <w:tc>
          <w:tcPr>
            <w:tcW w:w="1475" w:type="dxa"/>
          </w:tcPr>
          <w:p>
            <w:pPr>
              <w:pStyle w:val="5"/>
              <w:spacing w:before="275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01" w:type="dxa"/>
          </w:tcPr>
          <w:p>
            <w:pPr>
              <w:pStyle w:val="5"/>
              <w:spacing w:before="276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12</w:t>
            </w:r>
          </w:p>
        </w:tc>
        <w:tc>
          <w:tcPr>
            <w:tcW w:w="3273" w:type="dxa"/>
          </w:tcPr>
          <w:p>
            <w:pPr>
              <w:pStyle w:val="5"/>
              <w:spacing w:before="216" w:line="219" w:lineRule="auto"/>
              <w:ind w:left="5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FSHR干扰慢病毒</w:t>
            </w:r>
          </w:p>
        </w:tc>
        <w:tc>
          <w:tcPr>
            <w:tcW w:w="1570" w:type="dxa"/>
          </w:tcPr>
          <w:p>
            <w:pPr>
              <w:pStyle w:val="5"/>
              <w:spacing w:before="276" w:line="184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1.0E+0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9</w:t>
            </w:r>
            <w:r>
              <w:rPr>
                <w:rFonts w:hint="default" w:ascii="Times New Roman" w:hAnsi="Times New Roman" w:cs="Times New Roman"/>
                <w:spacing w:val="-3"/>
              </w:rPr>
              <w:t>TU</w:t>
            </w:r>
          </w:p>
        </w:tc>
        <w:tc>
          <w:tcPr>
            <w:tcW w:w="1475" w:type="dxa"/>
          </w:tcPr>
          <w:p>
            <w:pPr>
              <w:pStyle w:val="5"/>
              <w:spacing w:before="276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</w:tbl>
    <w:p>
      <w:pPr>
        <w:spacing w:line="304" w:lineRule="auto"/>
      </w:pPr>
    </w:p>
    <w:sectPr>
      <w:pgSz w:w="12070" w:h="16940"/>
      <w:pgMar w:top="1439" w:right="1594" w:bottom="0" w:left="169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YzA1ZjQyODgxMGJhOTdlODBkZjM1M2E3NjdjYTUifQ=="/>
  </w:docVars>
  <w:rsids>
    <w:rsidRoot w:val="002A27F1"/>
    <w:rsid w:val="00016E5C"/>
    <w:rsid w:val="00054304"/>
    <w:rsid w:val="002A27F1"/>
    <w:rsid w:val="00F01692"/>
    <w:rsid w:val="00F229A3"/>
    <w:rsid w:val="0D6479B3"/>
    <w:rsid w:val="4F791358"/>
    <w:rsid w:val="6AEF14EE"/>
    <w:rsid w:val="7DEF62A4"/>
    <w:rsid w:val="7FED3475"/>
    <w:rsid w:val="DCFDF03B"/>
    <w:rsid w:val="F30E3314"/>
    <w:rsid w:val="FBF8B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2</TotalTime>
  <ScaleCrop>false</ScaleCrop>
  <LinksUpToDate>false</LinksUpToDate>
  <CharactersWithSpaces>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2023-11-12T07:12:00Z</dcterms:created>
  <dc:creator>Kingsoft-PDF</dc:creator>
  <cp:lastModifiedBy>WPS_1684993027</cp:lastModifiedBy>
  <cp:lastPrinted>2023-11-13T01:00:12Z</cp:lastPrinted>
  <dcterms:modified xsi:type="dcterms:W3CDTF">2023-11-13T01:00:31Z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2023-11-10T14:39:22Z</vt:filetime>
  </property>
  <property fmtid="{D5CDD505-2E9C-101B-9397-08002B2CF9AE}" pid="4" name="UsrData">
    <vt:lpwstr>654dd016620e5a001fba1c36wl</vt:lpwstr>
  </property>
  <property fmtid="{D5CDD505-2E9C-101B-9397-08002B2CF9AE}" pid="5" name="KSOProductBuildVer">
    <vt:lpwstr>2052-12.1.0.15712</vt:lpwstr>
  </property>
  <property fmtid="{D5CDD505-2E9C-101B-9397-08002B2CF9AE}" pid="6" name="ICV">
    <vt:lpwstr>42ABC1300AE29C7AE4D54D65439BE8FD_43</vt:lpwstr>
  </property>
</Properties>
</file>